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F" w:rsidRDefault="002F072F" w:rsidP="002F072F">
      <w:pPr>
        <w:shd w:val="clear" w:color="auto" w:fill="FFFFFF"/>
        <w:spacing w:line="326" w:lineRule="exact"/>
        <w:ind w:left="5453"/>
      </w:pPr>
      <w:r>
        <w:rPr>
          <w:rFonts w:eastAsia="Times New Roman"/>
          <w:sz w:val="26"/>
          <w:szCs w:val="26"/>
        </w:rPr>
        <w:t>Приложение</w:t>
      </w:r>
    </w:p>
    <w:p w:rsidR="002F072F" w:rsidRDefault="002F072F" w:rsidP="002F072F">
      <w:pPr>
        <w:shd w:val="clear" w:color="auto" w:fill="FFFFFF"/>
        <w:spacing w:before="5" w:line="326" w:lineRule="exact"/>
        <w:ind w:left="5448" w:right="538"/>
      </w:pPr>
      <w:r>
        <w:rPr>
          <w:rFonts w:eastAsia="Times New Roman"/>
          <w:sz w:val="26"/>
          <w:szCs w:val="26"/>
        </w:rPr>
        <w:t>к распоряжению министерства социального развития и труда Астраханской области</w:t>
      </w:r>
    </w:p>
    <w:p w:rsidR="002F072F" w:rsidRPr="0031566C" w:rsidRDefault="002F072F" w:rsidP="002F072F">
      <w:pPr>
        <w:shd w:val="clear" w:color="auto" w:fill="FFFFFF"/>
        <w:ind w:right="398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</w:t>
      </w:r>
      <w:r w:rsidR="00C311EE">
        <w:rPr>
          <w:rFonts w:eastAsia="Times New Roman"/>
          <w:sz w:val="24"/>
          <w:szCs w:val="24"/>
        </w:rPr>
        <w:t xml:space="preserve">                             </w:t>
      </w:r>
      <w:r>
        <w:rPr>
          <w:rFonts w:eastAsia="Times New Roman"/>
          <w:sz w:val="24"/>
          <w:szCs w:val="24"/>
        </w:rPr>
        <w:t xml:space="preserve">    </w:t>
      </w:r>
      <w:r w:rsidRPr="0031566C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26.06.2017г. №2580</w:t>
      </w:r>
    </w:p>
    <w:p w:rsidR="002F072F" w:rsidRDefault="002F072F" w:rsidP="002F072F">
      <w:pPr>
        <w:shd w:val="clear" w:color="auto" w:fill="FFFFFF"/>
        <w:spacing w:before="643"/>
        <w:ind w:right="235"/>
        <w:jc w:val="center"/>
      </w:pPr>
      <w:r>
        <w:rPr>
          <w:rFonts w:eastAsia="Times New Roman"/>
          <w:sz w:val="26"/>
          <w:szCs w:val="26"/>
        </w:rPr>
        <w:t>Перечень тарифов</w:t>
      </w:r>
    </w:p>
    <w:p w:rsidR="002F072F" w:rsidRDefault="002F072F" w:rsidP="002F072F">
      <w:pPr>
        <w:shd w:val="clear" w:color="auto" w:fill="FFFFFF"/>
        <w:spacing w:before="24" w:line="307" w:lineRule="exact"/>
        <w:ind w:right="250"/>
        <w:jc w:val="center"/>
      </w:pPr>
      <w:r>
        <w:rPr>
          <w:rFonts w:eastAsia="Times New Roman"/>
          <w:sz w:val="26"/>
          <w:szCs w:val="26"/>
        </w:rPr>
        <w:t>на платные услуги, оказываемые государственным автономным учреждением</w:t>
      </w:r>
    </w:p>
    <w:p w:rsidR="002F072F" w:rsidRDefault="002F072F" w:rsidP="002F072F">
      <w:pPr>
        <w:shd w:val="clear" w:color="auto" w:fill="FFFFFF"/>
        <w:spacing w:line="307" w:lineRule="exact"/>
        <w:ind w:right="278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Астраханской области «Областной реабилитационный центр для детей и подростков с ограниченными возможностями»</w:t>
      </w:r>
    </w:p>
    <w:p w:rsidR="00C311EE" w:rsidRDefault="00C311EE" w:rsidP="002F072F">
      <w:pPr>
        <w:shd w:val="clear" w:color="auto" w:fill="FFFFFF"/>
        <w:spacing w:line="307" w:lineRule="exact"/>
        <w:ind w:right="278"/>
        <w:jc w:val="center"/>
      </w:pPr>
    </w:p>
    <w:tbl>
      <w:tblPr>
        <w:tblW w:w="9420" w:type="dxa"/>
        <w:tblInd w:w="93" w:type="dxa"/>
        <w:tblLook w:val="04A0"/>
      </w:tblPr>
      <w:tblGrid>
        <w:gridCol w:w="760"/>
        <w:gridCol w:w="5420"/>
        <w:gridCol w:w="1580"/>
        <w:gridCol w:w="1660"/>
      </w:tblGrid>
      <w:tr w:rsidR="007509B3" w:rsidRPr="007509B3" w:rsidTr="007509B3">
        <w:trPr>
          <w:trHeight w:val="10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9B3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9B3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Тариф на платные  услуги 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Консультации специалистов: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врача-физиотерапевта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304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врача-ЛФК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353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врача-педиатра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302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врача-невролога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350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рефлексотерапевта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 психиатра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308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врача-ортопеда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304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дефектолога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314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Консультация логопеда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314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1.10.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Консультация психолога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314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Индивидуальные занятия: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7509B3">
              <w:rPr>
                <w:rFonts w:eastAsia="Times New Roman"/>
                <w:sz w:val="24"/>
                <w:szCs w:val="24"/>
              </w:rPr>
              <w:t>Индивидуальное</w:t>
            </w:r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занятия с психологом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7509B3">
              <w:rPr>
                <w:rFonts w:eastAsia="Times New Roman"/>
                <w:sz w:val="24"/>
                <w:szCs w:val="24"/>
              </w:rPr>
              <w:t>Индивидуальное</w:t>
            </w:r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занятия с логопедом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2.3.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7509B3">
              <w:rPr>
                <w:rFonts w:eastAsia="Times New Roman"/>
                <w:sz w:val="24"/>
                <w:szCs w:val="24"/>
              </w:rPr>
              <w:t>Индивидуальное</w:t>
            </w:r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занятия с дефектологом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Групповые занятия: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Групповое занятие с психологом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Групповое занятие с логопедом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3.3.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Групповое занятие с дефектологом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7509B3">
              <w:rPr>
                <w:rFonts w:eastAsia="Times New Roman"/>
                <w:sz w:val="22"/>
                <w:szCs w:val="22"/>
              </w:rPr>
              <w:t>3.4.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Групповое занятие в бассейне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265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Физиотерапевтические процедуры: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Лазеротерапия для взрослых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Лазеротерапия для детей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509B3">
              <w:rPr>
                <w:rFonts w:eastAsia="Times New Roman"/>
                <w:sz w:val="24"/>
                <w:szCs w:val="24"/>
              </w:rPr>
              <w:t>Уф-облучение</w:t>
            </w:r>
            <w:proofErr w:type="spellEnd"/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общее и местное для взрослых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509B3">
              <w:rPr>
                <w:rFonts w:eastAsia="Times New Roman"/>
                <w:sz w:val="24"/>
                <w:szCs w:val="24"/>
              </w:rPr>
              <w:t>Уф-облучение</w:t>
            </w:r>
            <w:proofErr w:type="spellEnd"/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общее и местное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509B3">
              <w:rPr>
                <w:rFonts w:eastAsia="Times New Roman"/>
                <w:sz w:val="24"/>
                <w:szCs w:val="24"/>
              </w:rPr>
              <w:t>Коротко-волновое</w:t>
            </w:r>
            <w:proofErr w:type="spellEnd"/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УФ-облучение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для взрослых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509B3">
              <w:rPr>
                <w:rFonts w:eastAsia="Times New Roman"/>
                <w:sz w:val="24"/>
                <w:szCs w:val="24"/>
              </w:rPr>
              <w:t>Коротко-волновое</w:t>
            </w:r>
            <w:proofErr w:type="spellEnd"/>
            <w:proofErr w:type="gramEnd"/>
            <w:r w:rsidRPr="007509B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УФ-облучение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Трансцеребральная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импульсная электротерапия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Трансцеребральная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импульсная электротерапия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Лекарственный электрофорез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Лекарственный электрофорез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СМТ-терапия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СМТ-терапия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Дарсонвализация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Дарсонвализация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Магнитотерапия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Магнитотерапия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Нейбулазерная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терапия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Нейбулазерная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терапия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4.19.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УВЧ терапия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4.20.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УВЧ терапия для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Лечебная физкультура и адаптивная физическая культура: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Индивидуальное занятие для неврологических больных средней и тяжелой степени тяжести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Индивидуальное занятие для детей  школьного и дошкольного возраста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Занятие на тренажере-наезднике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Массаж: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головы взрослым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головы детям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верхней конечности взрослым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верхней конечности детям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верхних конечностей взрослым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верхних конечностей детям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воротниковой зоны взрослым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воротниковой зоны детям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пояснично-крестцовой области позвоночника взрослым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нижней конечности взрослым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нижней конечности детям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нижних конечностей взрослым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нижних конечностей детям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области грудной клетки взрослым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области грудной клетки детям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спины взрослым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285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Массаж спины детям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218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6.18.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мышц передней брюшной стенки взрослым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lastRenderedPageBreak/>
              <w:t>6.19.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Массаж мышц передней брюшной стенки детям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6.20.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Общий массаж для детей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6.21.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Общий массаж для взрослых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342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>Прочие услуги</w:t>
            </w:r>
            <w:proofErr w:type="gramStart"/>
            <w:r w:rsidRPr="007509B3">
              <w:rPr>
                <w:rFonts w:eastAsia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Электроэнцефалография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514</w:t>
            </w:r>
          </w:p>
        </w:tc>
      </w:tr>
      <w:tr w:rsidR="007509B3" w:rsidRPr="007509B3" w:rsidTr="007509B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</w:tr>
      <w:tr w:rsidR="007509B3" w:rsidRPr="007509B3" w:rsidTr="007509B3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</w:tr>
      <w:tr w:rsidR="007509B3" w:rsidRPr="007509B3" w:rsidTr="007509B3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Сеанс рефлексотерапии для взрослых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276</w:t>
            </w:r>
          </w:p>
        </w:tc>
      </w:tr>
      <w:tr w:rsidR="007509B3" w:rsidRPr="007509B3" w:rsidTr="007509B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Сеанс рефлексотерапии для  детей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237</w:t>
            </w:r>
          </w:p>
        </w:tc>
      </w:tr>
      <w:tr w:rsidR="007509B3" w:rsidRPr="007509B3" w:rsidTr="007509B3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Аппаратное воздействие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холодовым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раздражителем глобальное на всю группу мышц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327</w:t>
            </w:r>
          </w:p>
        </w:tc>
      </w:tr>
      <w:tr w:rsidR="007509B3" w:rsidRPr="007509B3" w:rsidTr="007509B3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Аппаратное воздействие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холодовым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раздражителем при нарушении функции речи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  <w:tr w:rsidR="007509B3" w:rsidRPr="007509B3" w:rsidTr="007509B3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7.8.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Аппаратное воздействие </w:t>
            </w: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холодовым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раздражителем при синдроме гиперактивности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</w:tr>
      <w:tr w:rsidR="007509B3" w:rsidRPr="007509B3" w:rsidTr="007509B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7.9.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Кислородотерапия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</w:tr>
      <w:tr w:rsidR="007509B3" w:rsidRPr="007509B3" w:rsidTr="007509B3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7.10.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Аппаратный массаж с использованием объединенного массажного комплекса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</w:tr>
      <w:tr w:rsidR="007509B3" w:rsidRPr="007509B3" w:rsidTr="007509B3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7.11.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Лазеропунктура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</w:tr>
      <w:tr w:rsidR="007509B3" w:rsidRPr="007509B3" w:rsidTr="007509B3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7.12.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ДЭНАС-терапия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</w:tr>
      <w:tr w:rsidR="007509B3" w:rsidRPr="007509B3" w:rsidTr="007509B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7.13.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 xml:space="preserve">Группа дневной занятости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7.14.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 xml:space="preserve">Сеанс биологически обратной связи для улучшения мышечного статуса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7.15.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 xml:space="preserve">Сеанс биологически </w:t>
            </w:r>
            <w:proofErr w:type="gramStart"/>
            <w:r w:rsidRPr="007509B3">
              <w:rPr>
                <w:rFonts w:eastAsia="Times New Roman"/>
                <w:color w:val="000000"/>
                <w:sz w:val="24"/>
                <w:szCs w:val="24"/>
              </w:rPr>
              <w:t>обратной</w:t>
            </w:r>
            <w:proofErr w:type="gramEnd"/>
            <w:r w:rsidRPr="007509B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B3">
              <w:rPr>
                <w:rFonts w:eastAsia="Times New Roman"/>
                <w:color w:val="000000"/>
                <w:sz w:val="24"/>
                <w:szCs w:val="24"/>
              </w:rPr>
              <w:t>связи-логопедический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7.16.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 xml:space="preserve">Сеанс биологически </w:t>
            </w:r>
            <w:proofErr w:type="gramStart"/>
            <w:r w:rsidRPr="007509B3">
              <w:rPr>
                <w:rFonts w:eastAsia="Times New Roman"/>
                <w:color w:val="000000"/>
                <w:sz w:val="24"/>
                <w:szCs w:val="24"/>
              </w:rPr>
              <w:t>обратной</w:t>
            </w:r>
            <w:proofErr w:type="gramEnd"/>
            <w:r w:rsidRPr="007509B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9B3">
              <w:rPr>
                <w:rFonts w:eastAsia="Times New Roman"/>
                <w:color w:val="000000"/>
                <w:sz w:val="24"/>
                <w:szCs w:val="24"/>
              </w:rPr>
              <w:t>связи-психоэмоциональный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</w:tr>
      <w:tr w:rsidR="007509B3" w:rsidRPr="007509B3" w:rsidTr="007509B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509B3">
              <w:rPr>
                <w:rFonts w:eastAsia="Times New Roman"/>
                <w:sz w:val="24"/>
                <w:szCs w:val="24"/>
              </w:rPr>
              <w:t>7.17.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 xml:space="preserve">Сеанс биологически обратной связи для коррекции осанки и плоскостопия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509B3">
              <w:rPr>
                <w:rFonts w:eastAsia="Times New Roman"/>
                <w:sz w:val="24"/>
                <w:szCs w:val="24"/>
              </w:rPr>
              <w:t>усл</w:t>
            </w:r>
            <w:proofErr w:type="spellEnd"/>
            <w:r w:rsidRPr="007509B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B3" w:rsidRPr="007509B3" w:rsidRDefault="007509B3" w:rsidP="007509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09B3">
              <w:rPr>
                <w:rFonts w:eastAsia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541A08" w:rsidRDefault="00541A08"/>
    <w:p w:rsidR="007509B3" w:rsidRDefault="007509B3"/>
    <w:sectPr w:rsidR="007509B3" w:rsidSect="0054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2F"/>
    <w:rsid w:val="00045D8D"/>
    <w:rsid w:val="000924CE"/>
    <w:rsid w:val="00206147"/>
    <w:rsid w:val="00264643"/>
    <w:rsid w:val="002A3E78"/>
    <w:rsid w:val="002D0F92"/>
    <w:rsid w:val="002F072F"/>
    <w:rsid w:val="004E5718"/>
    <w:rsid w:val="00541A08"/>
    <w:rsid w:val="006318D2"/>
    <w:rsid w:val="00721666"/>
    <w:rsid w:val="007509B3"/>
    <w:rsid w:val="008215AC"/>
    <w:rsid w:val="00976AD3"/>
    <w:rsid w:val="00B139DD"/>
    <w:rsid w:val="00B947EC"/>
    <w:rsid w:val="00C311EE"/>
    <w:rsid w:val="00F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0614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14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14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14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14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14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14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14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14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1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1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1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61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61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61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61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61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61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614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061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614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061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6147"/>
    <w:rPr>
      <w:b/>
      <w:bCs/>
    </w:rPr>
  </w:style>
  <w:style w:type="character" w:styleId="a8">
    <w:name w:val="Emphasis"/>
    <w:basedOn w:val="a0"/>
    <w:uiPriority w:val="20"/>
    <w:qFormat/>
    <w:rsid w:val="002061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6147"/>
    <w:pPr>
      <w:widowControl/>
      <w:autoSpaceDE/>
      <w:autoSpaceDN/>
      <w:adjustRightInd/>
    </w:pPr>
    <w:rPr>
      <w:rFonts w:eastAsiaTheme="minorHAnsi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06147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614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61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6147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06147"/>
    <w:rPr>
      <w:b/>
      <w:i/>
      <w:sz w:val="24"/>
    </w:rPr>
  </w:style>
  <w:style w:type="character" w:styleId="ad">
    <w:name w:val="Subtle Emphasis"/>
    <w:uiPriority w:val="19"/>
    <w:qFormat/>
    <w:rsid w:val="002061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61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61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61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61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6147"/>
    <w:pPr>
      <w:outlineLvl w:val="9"/>
    </w:pPr>
  </w:style>
  <w:style w:type="table" w:styleId="af3">
    <w:name w:val="Table Grid"/>
    <w:basedOn w:val="a1"/>
    <w:uiPriority w:val="59"/>
    <w:rsid w:val="002F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</dc:creator>
  <cp:keywords/>
  <dc:description/>
  <cp:lastModifiedBy>ноутбук-4</cp:lastModifiedBy>
  <cp:revision>2</cp:revision>
  <dcterms:created xsi:type="dcterms:W3CDTF">2017-06-28T06:25:00Z</dcterms:created>
  <dcterms:modified xsi:type="dcterms:W3CDTF">2017-06-28T06:51:00Z</dcterms:modified>
</cp:coreProperties>
</file>